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2F3A6E" w14:textId="5A3FA07E" w:rsidR="00A16A9F" w:rsidRPr="00A16A9F" w:rsidRDefault="00A16A9F" w:rsidP="00A16A9F">
      <w:pPr>
        <w:spacing w:after="0" w:line="240" w:lineRule="auto"/>
        <w:textAlignment w:val="baseline"/>
        <w:rPr>
          <w:rFonts w:ascii="Georgia" w:eastAsia="Times New Roman" w:hAnsi="Georgia" w:cs="Times New Roman"/>
          <w:sz w:val="27"/>
          <w:szCs w:val="27"/>
          <w:lang w:eastAsia="en-GB"/>
        </w:rPr>
      </w:pPr>
    </w:p>
    <w:p w14:paraId="1CE16C73" w14:textId="77777777" w:rsidR="00A16A9F" w:rsidRPr="00A16A9F" w:rsidRDefault="00045414" w:rsidP="00A16A9F">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pict w14:anchorId="0FB0A09F">
          <v:rect id="_x0000_i1025" style="width:4.5pt;height:0" o:hrpct="0" o:hralign="center" o:hrstd="t" o:hrnoshade="t" o:hr="t" fillcolor="#333" stroked="f"/>
        </w:pict>
      </w:r>
    </w:p>
    <w:p w14:paraId="0F0A2D21" w14:textId="77777777" w:rsidR="00A16A9F" w:rsidRPr="00A16A9F" w:rsidRDefault="00A16A9F" w:rsidP="00A16A9F">
      <w:pPr>
        <w:pBdr>
          <w:top w:val="single" w:sz="6" w:space="4" w:color="CCCCCC"/>
          <w:left w:val="single" w:sz="2" w:space="0" w:color="CCCCCC"/>
          <w:bottom w:val="single" w:sz="6" w:space="4" w:color="CCCCCC"/>
          <w:right w:val="single" w:sz="2" w:space="0" w:color="CCCCCC"/>
        </w:pBdr>
        <w:spacing w:after="75" w:line="240" w:lineRule="auto"/>
        <w:textAlignment w:val="baseline"/>
        <w:outlineLvl w:val="0"/>
        <w:rPr>
          <w:rFonts w:ascii="Arial" w:eastAsia="Times New Roman" w:hAnsi="Arial" w:cs="Arial"/>
          <w:kern w:val="36"/>
          <w:sz w:val="48"/>
          <w:szCs w:val="48"/>
          <w:lang w:eastAsia="en-GB"/>
        </w:rPr>
      </w:pPr>
      <w:r w:rsidRPr="00A16A9F">
        <w:rPr>
          <w:rFonts w:ascii="Arial" w:eastAsia="Times New Roman" w:hAnsi="Arial" w:cs="Arial"/>
          <w:kern w:val="36"/>
          <w:sz w:val="48"/>
          <w:szCs w:val="48"/>
          <w:lang w:eastAsia="en-GB"/>
        </w:rPr>
        <w:t>Brokenshire 'looking seriously' at giving 'greater weight' to neighbourhood plans</w:t>
      </w:r>
    </w:p>
    <w:p w14:paraId="14720B0E" w14:textId="77777777" w:rsidR="00A16A9F" w:rsidRPr="00A16A9F" w:rsidRDefault="00A16A9F" w:rsidP="00A16A9F">
      <w:pPr>
        <w:spacing w:after="300" w:line="240" w:lineRule="auto"/>
        <w:textAlignment w:val="baseline"/>
        <w:rPr>
          <w:rFonts w:ascii="Times New Roman" w:eastAsia="Times New Roman" w:hAnsi="Times New Roman" w:cs="Times New Roman"/>
          <w:sz w:val="18"/>
          <w:szCs w:val="18"/>
          <w:lang w:eastAsia="en-GB"/>
        </w:rPr>
      </w:pPr>
      <w:r w:rsidRPr="00A16A9F">
        <w:rPr>
          <w:rFonts w:ascii="Times New Roman" w:eastAsia="Times New Roman" w:hAnsi="Times New Roman" w:cs="Times New Roman"/>
          <w:sz w:val="18"/>
          <w:szCs w:val="18"/>
          <w:lang w:eastAsia="en-GB"/>
        </w:rPr>
        <w:t>21 February 2019 by Mark Wilding</w:t>
      </w:r>
    </w:p>
    <w:p w14:paraId="761ED72C" w14:textId="77777777" w:rsidR="00A16A9F" w:rsidRPr="00A16A9F" w:rsidRDefault="00A16A9F" w:rsidP="00A16A9F">
      <w:pPr>
        <w:spacing w:before="300" w:after="300" w:line="240" w:lineRule="auto"/>
        <w:textAlignment w:val="baseline"/>
        <w:rPr>
          <w:rFonts w:ascii="Arial" w:eastAsia="Times New Roman" w:hAnsi="Arial" w:cs="Arial"/>
          <w:b/>
          <w:bCs/>
          <w:sz w:val="27"/>
          <w:szCs w:val="27"/>
          <w:lang w:eastAsia="en-GB"/>
        </w:rPr>
      </w:pPr>
      <w:r w:rsidRPr="00A16A9F">
        <w:rPr>
          <w:rFonts w:ascii="Arial" w:eastAsia="Times New Roman" w:hAnsi="Arial" w:cs="Arial"/>
          <w:b/>
          <w:bCs/>
          <w:sz w:val="27"/>
          <w:szCs w:val="27"/>
          <w:lang w:eastAsia="en-GB"/>
        </w:rPr>
        <w:t>Housing secretary James Brokenshire has said he is looking "seriously and thoughtfully" at how neighbourhood plans can be given "greater weight" in the planning system.</w:t>
      </w:r>
    </w:p>
    <w:p w14:paraId="0FEA3AAC" w14:textId="77777777" w:rsidR="000E7562" w:rsidRDefault="00A16A9F" w:rsidP="00A16A9F">
      <w:pPr>
        <w:spacing w:after="0" w:line="240" w:lineRule="auto"/>
        <w:textAlignment w:val="baseline"/>
        <w:rPr>
          <w:rFonts w:ascii="Times New Roman" w:eastAsia="Times New Roman" w:hAnsi="Times New Roman" w:cs="Times New Roman"/>
          <w:sz w:val="24"/>
          <w:szCs w:val="24"/>
          <w:lang w:eastAsia="en-GB"/>
        </w:rPr>
      </w:pPr>
      <w:r w:rsidRPr="00A16A9F">
        <w:rPr>
          <w:rFonts w:ascii="Times New Roman" w:eastAsia="Times New Roman" w:hAnsi="Times New Roman" w:cs="Times New Roman"/>
          <w:noProof/>
          <w:sz w:val="24"/>
          <w:szCs w:val="24"/>
          <w:lang w:eastAsia="en-GB"/>
        </w:rPr>
        <w:drawing>
          <wp:inline distT="0" distB="0" distL="0" distR="0" wp14:anchorId="3EC19391" wp14:editId="23470243">
            <wp:extent cx="4381500" cy="2914650"/>
            <wp:effectExtent l="0" t="0" r="0" b="0"/>
            <wp:docPr id="16" name="Picture 16" descr="Housing secretary James Brokenshi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ousing secretary James Brokenshir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81500" cy="2914650"/>
                    </a:xfrm>
                    <a:prstGeom prst="rect">
                      <a:avLst/>
                    </a:prstGeom>
                    <a:noFill/>
                    <a:ln>
                      <a:noFill/>
                    </a:ln>
                  </pic:spPr>
                </pic:pic>
              </a:graphicData>
            </a:graphic>
          </wp:inline>
        </w:drawing>
      </w:r>
    </w:p>
    <w:p w14:paraId="1831B0F1" w14:textId="62772599" w:rsidR="00A16A9F" w:rsidRPr="00A16A9F" w:rsidRDefault="00A16A9F" w:rsidP="00A16A9F">
      <w:pPr>
        <w:spacing w:after="0" w:line="240" w:lineRule="auto"/>
        <w:textAlignment w:val="baseline"/>
        <w:rPr>
          <w:rFonts w:ascii="Times New Roman" w:eastAsia="Times New Roman" w:hAnsi="Times New Roman" w:cs="Times New Roman"/>
          <w:sz w:val="24"/>
          <w:szCs w:val="24"/>
          <w:lang w:eastAsia="en-GB"/>
        </w:rPr>
      </w:pPr>
      <w:bookmarkStart w:id="0" w:name="_GoBack"/>
      <w:bookmarkEnd w:id="0"/>
      <w:r w:rsidRPr="00A16A9F">
        <w:rPr>
          <w:rFonts w:ascii="Times New Roman" w:eastAsia="Times New Roman" w:hAnsi="Times New Roman" w:cs="Times New Roman"/>
          <w:sz w:val="24"/>
          <w:szCs w:val="24"/>
          <w:lang w:eastAsia="en-GB"/>
        </w:rPr>
        <w:t>Housing secretary James Brokenshire</w:t>
      </w:r>
    </w:p>
    <w:p w14:paraId="455DCE10" w14:textId="77777777" w:rsidR="00A16A9F" w:rsidRPr="00A16A9F" w:rsidRDefault="00A16A9F" w:rsidP="00A16A9F">
      <w:pPr>
        <w:spacing w:before="300" w:after="300" w:line="240" w:lineRule="auto"/>
        <w:textAlignment w:val="baseline"/>
        <w:rPr>
          <w:rFonts w:ascii="Times New Roman" w:eastAsia="Times New Roman" w:hAnsi="Times New Roman" w:cs="Times New Roman"/>
          <w:sz w:val="24"/>
          <w:szCs w:val="24"/>
          <w:lang w:eastAsia="en-GB"/>
        </w:rPr>
      </w:pPr>
      <w:r w:rsidRPr="00A16A9F">
        <w:rPr>
          <w:rFonts w:ascii="Times New Roman" w:eastAsia="Times New Roman" w:hAnsi="Times New Roman" w:cs="Times New Roman"/>
          <w:sz w:val="24"/>
          <w:szCs w:val="24"/>
          <w:lang w:eastAsia="en-GB"/>
        </w:rPr>
        <w:t>Speaking this morning at an event organised by the Onward think tank and social enterprise Create Streets looking at the role of housing and planning in creating "attractive places", Brokenshire said: "I believe in neighbourhood planning. I am reflecting carefully on how we can make it better and stronger," he said.</w:t>
      </w:r>
    </w:p>
    <w:p w14:paraId="3AB724B6" w14:textId="77777777" w:rsidR="00A16A9F" w:rsidRPr="00A16A9F" w:rsidRDefault="00A16A9F" w:rsidP="00A16A9F">
      <w:pPr>
        <w:spacing w:before="300" w:after="300" w:line="240" w:lineRule="auto"/>
        <w:textAlignment w:val="baseline"/>
        <w:rPr>
          <w:rFonts w:ascii="Times New Roman" w:eastAsia="Times New Roman" w:hAnsi="Times New Roman" w:cs="Times New Roman"/>
          <w:sz w:val="24"/>
          <w:szCs w:val="24"/>
          <w:lang w:eastAsia="en-GB"/>
        </w:rPr>
      </w:pPr>
      <w:r w:rsidRPr="00A16A9F">
        <w:rPr>
          <w:rFonts w:ascii="Times New Roman" w:eastAsia="Times New Roman" w:hAnsi="Times New Roman" w:cs="Times New Roman"/>
          <w:sz w:val="24"/>
          <w:szCs w:val="24"/>
          <w:lang w:eastAsia="en-GB"/>
        </w:rPr>
        <w:t>"I get the frustration I hear when sometimes a development may take place that is at odds with a neighbourhood plan that’s been put in place," he said. </w:t>
      </w:r>
      <w:r w:rsidRPr="00A16A9F">
        <w:rPr>
          <w:rFonts w:ascii="Times New Roman" w:eastAsia="Times New Roman" w:hAnsi="Times New Roman" w:cs="Times New Roman"/>
          <w:sz w:val="24"/>
          <w:szCs w:val="24"/>
          <w:lang w:eastAsia="en-GB"/>
        </w:rPr>
        <w:br/>
      </w:r>
      <w:r w:rsidRPr="00A16A9F">
        <w:rPr>
          <w:rFonts w:ascii="Times New Roman" w:eastAsia="Times New Roman" w:hAnsi="Times New Roman" w:cs="Times New Roman"/>
          <w:sz w:val="24"/>
          <w:szCs w:val="24"/>
          <w:lang w:eastAsia="en-GB"/>
        </w:rPr>
        <w:br/>
        <w:t>After the speech, one audience member questioned the minister's commitment to neighbourhood planning. </w:t>
      </w:r>
      <w:r w:rsidRPr="00A16A9F">
        <w:rPr>
          <w:rFonts w:ascii="Times New Roman" w:eastAsia="Times New Roman" w:hAnsi="Times New Roman" w:cs="Times New Roman"/>
          <w:sz w:val="24"/>
          <w:szCs w:val="24"/>
          <w:lang w:eastAsia="en-GB"/>
        </w:rPr>
        <w:br/>
      </w:r>
      <w:r w:rsidRPr="00A16A9F">
        <w:rPr>
          <w:rFonts w:ascii="Times New Roman" w:eastAsia="Times New Roman" w:hAnsi="Times New Roman" w:cs="Times New Roman"/>
          <w:sz w:val="24"/>
          <w:szCs w:val="24"/>
          <w:lang w:eastAsia="en-GB"/>
        </w:rPr>
        <w:br/>
        <w:t>Brokenshire replied that it was right to consider "how we can give greater weight to neighbourhood plans" and examine their relationship with local plans.</w:t>
      </w:r>
      <w:r w:rsidRPr="00A16A9F">
        <w:rPr>
          <w:rFonts w:ascii="Times New Roman" w:eastAsia="Times New Roman" w:hAnsi="Times New Roman" w:cs="Times New Roman"/>
          <w:sz w:val="24"/>
          <w:szCs w:val="24"/>
          <w:lang w:eastAsia="en-GB"/>
        </w:rPr>
        <w:br/>
      </w:r>
      <w:r w:rsidRPr="00A16A9F">
        <w:rPr>
          <w:rFonts w:ascii="Times New Roman" w:eastAsia="Times New Roman" w:hAnsi="Times New Roman" w:cs="Times New Roman"/>
          <w:sz w:val="24"/>
          <w:szCs w:val="24"/>
          <w:lang w:eastAsia="en-GB"/>
        </w:rPr>
        <w:br/>
        <w:t>"I hear that and am looking seriously and thoughtfully at what we can do to strengthen that," he said. </w:t>
      </w:r>
      <w:r w:rsidRPr="00A16A9F">
        <w:rPr>
          <w:rFonts w:ascii="Times New Roman" w:eastAsia="Times New Roman" w:hAnsi="Times New Roman" w:cs="Times New Roman"/>
          <w:sz w:val="24"/>
          <w:szCs w:val="24"/>
          <w:lang w:eastAsia="en-GB"/>
        </w:rPr>
        <w:br/>
      </w:r>
      <w:r w:rsidRPr="00A16A9F">
        <w:rPr>
          <w:rFonts w:ascii="Times New Roman" w:eastAsia="Times New Roman" w:hAnsi="Times New Roman" w:cs="Times New Roman"/>
          <w:sz w:val="24"/>
          <w:szCs w:val="24"/>
          <w:lang w:eastAsia="en-GB"/>
        </w:rPr>
        <w:br/>
      </w:r>
      <w:r w:rsidRPr="00A16A9F">
        <w:rPr>
          <w:rFonts w:ascii="Times New Roman" w:eastAsia="Times New Roman" w:hAnsi="Times New Roman" w:cs="Times New Roman"/>
          <w:sz w:val="24"/>
          <w:szCs w:val="24"/>
          <w:lang w:eastAsia="en-GB"/>
        </w:rPr>
        <w:lastRenderedPageBreak/>
        <w:t>"In no way think that I’m not committed to neighbourhood plans. Certainly, their time is still very much here. Take that straight from me."</w:t>
      </w:r>
    </w:p>
    <w:p w14:paraId="1F083F59" w14:textId="77777777" w:rsidR="00A16A9F" w:rsidRPr="00A16A9F" w:rsidRDefault="00A16A9F" w:rsidP="00A16A9F">
      <w:pPr>
        <w:spacing w:before="300" w:after="300" w:line="240" w:lineRule="auto"/>
        <w:textAlignment w:val="baseline"/>
        <w:rPr>
          <w:rFonts w:ascii="Times New Roman" w:eastAsia="Times New Roman" w:hAnsi="Times New Roman" w:cs="Times New Roman"/>
          <w:sz w:val="24"/>
          <w:szCs w:val="24"/>
          <w:lang w:eastAsia="en-GB"/>
        </w:rPr>
      </w:pPr>
      <w:r w:rsidRPr="00A16A9F">
        <w:rPr>
          <w:rFonts w:ascii="Times New Roman" w:eastAsia="Times New Roman" w:hAnsi="Times New Roman" w:cs="Times New Roman"/>
          <w:sz w:val="24"/>
          <w:szCs w:val="24"/>
          <w:lang w:eastAsia="en-GB"/>
        </w:rPr>
        <w:t>Elsewhere, the minister said that "the biggest challenge confronting us is our housing market" and that his department was focused on "the B-word. Not Brexit, but beauty."</w:t>
      </w:r>
      <w:r w:rsidRPr="00A16A9F">
        <w:rPr>
          <w:rFonts w:ascii="Times New Roman" w:eastAsia="Times New Roman" w:hAnsi="Times New Roman" w:cs="Times New Roman"/>
          <w:sz w:val="24"/>
          <w:szCs w:val="24"/>
          <w:lang w:eastAsia="en-GB"/>
        </w:rPr>
        <w:br/>
      </w:r>
      <w:r w:rsidRPr="00A16A9F">
        <w:rPr>
          <w:rFonts w:ascii="Times New Roman" w:eastAsia="Times New Roman" w:hAnsi="Times New Roman" w:cs="Times New Roman"/>
          <w:sz w:val="24"/>
          <w:szCs w:val="24"/>
          <w:lang w:eastAsia="en-GB"/>
        </w:rPr>
        <w:br/>
        <w:t>"Housing can’t just be a numbers game," he said. "We’re in the business of building communities not units."</w:t>
      </w:r>
      <w:r w:rsidRPr="00A16A9F">
        <w:rPr>
          <w:rFonts w:ascii="Times New Roman" w:eastAsia="Times New Roman" w:hAnsi="Times New Roman" w:cs="Times New Roman"/>
          <w:sz w:val="24"/>
          <w:szCs w:val="24"/>
          <w:lang w:eastAsia="en-GB"/>
        </w:rPr>
        <w:br/>
      </w:r>
      <w:r w:rsidRPr="00A16A9F">
        <w:rPr>
          <w:rFonts w:ascii="Times New Roman" w:eastAsia="Times New Roman" w:hAnsi="Times New Roman" w:cs="Times New Roman"/>
          <w:sz w:val="24"/>
          <w:szCs w:val="24"/>
          <w:lang w:eastAsia="en-GB"/>
        </w:rPr>
        <w:br/>
        <w:t>Brokenshire said he was also committed to ensuring "we have a strong planning system" with planners who can demonstrate "capability as well as capacity".</w:t>
      </w:r>
    </w:p>
    <w:p w14:paraId="1A72FC05" w14:textId="77777777" w:rsidR="00A16A9F" w:rsidRPr="00A16A9F" w:rsidRDefault="00A16A9F" w:rsidP="00A16A9F">
      <w:pPr>
        <w:spacing w:before="300" w:after="300" w:line="240" w:lineRule="auto"/>
        <w:textAlignment w:val="baseline"/>
        <w:rPr>
          <w:rFonts w:ascii="Times New Roman" w:eastAsia="Times New Roman" w:hAnsi="Times New Roman" w:cs="Times New Roman"/>
          <w:sz w:val="24"/>
          <w:szCs w:val="24"/>
          <w:lang w:eastAsia="en-GB"/>
        </w:rPr>
      </w:pPr>
      <w:r w:rsidRPr="00A16A9F">
        <w:rPr>
          <w:rFonts w:ascii="Times New Roman" w:eastAsia="Times New Roman" w:hAnsi="Times New Roman" w:cs="Times New Roman"/>
          <w:sz w:val="24"/>
          <w:szCs w:val="24"/>
          <w:lang w:eastAsia="en-GB"/>
        </w:rPr>
        <w:t>Building high quality places will reply on a "strong cadre of professionals to do the work," he said.</w:t>
      </w:r>
    </w:p>
    <w:p w14:paraId="483B189E" w14:textId="77777777" w:rsidR="00A16A9F" w:rsidRPr="00A16A9F" w:rsidRDefault="00045414" w:rsidP="00A16A9F">
      <w:pPr>
        <w:spacing w:after="0" w:line="240" w:lineRule="auto"/>
        <w:textAlignment w:val="baseline"/>
        <w:rPr>
          <w:rFonts w:ascii="Times New Roman" w:eastAsia="Times New Roman" w:hAnsi="Times New Roman" w:cs="Times New Roman"/>
          <w:sz w:val="24"/>
          <w:szCs w:val="24"/>
          <w:lang w:eastAsia="en-GB"/>
        </w:rPr>
      </w:pPr>
      <w:hyperlink r:id="rId8" w:history="1">
        <w:r w:rsidR="00A16A9F" w:rsidRPr="00A16A9F">
          <w:rPr>
            <w:rFonts w:ascii="Times New Roman" w:eastAsia="Times New Roman" w:hAnsi="Times New Roman" w:cs="Times New Roman"/>
            <w:color w:val="3062AC"/>
            <w:sz w:val="24"/>
            <w:szCs w:val="24"/>
            <w:lang w:eastAsia="en-GB"/>
          </w:rPr>
          <w:t>Last week</w:t>
        </w:r>
      </w:hyperlink>
      <w:r w:rsidR="00A16A9F" w:rsidRPr="00A16A9F">
        <w:rPr>
          <w:rFonts w:ascii="Times New Roman" w:eastAsia="Times New Roman" w:hAnsi="Times New Roman" w:cs="Times New Roman"/>
          <w:sz w:val="24"/>
          <w:szCs w:val="24"/>
          <w:lang w:eastAsia="en-GB"/>
        </w:rPr>
        <w:t>, </w:t>
      </w:r>
      <w:r w:rsidR="00A16A9F" w:rsidRPr="00A16A9F">
        <w:rPr>
          <w:rFonts w:ascii="Times New Roman" w:eastAsia="Times New Roman" w:hAnsi="Times New Roman" w:cs="Times New Roman"/>
          <w:sz w:val="24"/>
          <w:szCs w:val="24"/>
          <w:bdr w:val="none" w:sz="0" w:space="0" w:color="auto" w:frame="1"/>
          <w:lang w:eastAsia="en-GB"/>
        </w:rPr>
        <w:t>chief planner Steve Quartermain said that the government has been listening to industry concerns over the shortage of planners and is to commission research into the issue. </w:t>
      </w:r>
      <w:r w:rsidR="00A16A9F" w:rsidRPr="00A16A9F">
        <w:rPr>
          <w:rFonts w:ascii="Times New Roman" w:eastAsia="Times New Roman" w:hAnsi="Times New Roman" w:cs="Times New Roman"/>
          <w:sz w:val="24"/>
          <w:szCs w:val="24"/>
          <w:lang w:eastAsia="en-GB"/>
        </w:rPr>
        <w:br/>
      </w:r>
      <w:r w:rsidR="00A16A9F" w:rsidRPr="00A16A9F">
        <w:rPr>
          <w:rFonts w:ascii="Times New Roman" w:eastAsia="Times New Roman" w:hAnsi="Times New Roman" w:cs="Times New Roman"/>
          <w:sz w:val="24"/>
          <w:szCs w:val="24"/>
          <w:lang w:eastAsia="en-GB"/>
        </w:rPr>
        <w:br/>
        <w:t>The housing secretary also said the government and councils needed to work harder to make better use of public land. </w:t>
      </w:r>
      <w:r w:rsidR="00A16A9F" w:rsidRPr="00A16A9F">
        <w:rPr>
          <w:rFonts w:ascii="Times New Roman" w:eastAsia="Times New Roman" w:hAnsi="Times New Roman" w:cs="Times New Roman"/>
          <w:sz w:val="24"/>
          <w:szCs w:val="24"/>
          <w:lang w:eastAsia="en-GB"/>
        </w:rPr>
        <w:br/>
      </w:r>
      <w:r w:rsidR="00A16A9F" w:rsidRPr="00A16A9F">
        <w:rPr>
          <w:rFonts w:ascii="Times New Roman" w:eastAsia="Times New Roman" w:hAnsi="Times New Roman" w:cs="Times New Roman"/>
          <w:sz w:val="24"/>
          <w:szCs w:val="24"/>
          <w:lang w:eastAsia="en-GB"/>
        </w:rPr>
        <w:br/>
        <w:t>"Unlocking public sector land is something we have sought to do over a number of years and haven’t been good enough in my view," he said. "We need to push ourselves more."</w:t>
      </w:r>
    </w:p>
    <w:p w14:paraId="1E2C4635" w14:textId="77777777" w:rsidR="00A16A9F" w:rsidRPr="00A16A9F" w:rsidRDefault="00045414" w:rsidP="00A16A9F">
      <w:pPr>
        <w:spacing w:after="0" w:line="240" w:lineRule="auto"/>
        <w:textAlignment w:val="baseline"/>
        <w:rPr>
          <w:rFonts w:ascii="Times New Roman" w:eastAsia="Times New Roman" w:hAnsi="Times New Roman" w:cs="Times New Roman"/>
          <w:sz w:val="24"/>
          <w:szCs w:val="24"/>
          <w:lang w:eastAsia="en-GB"/>
        </w:rPr>
      </w:pPr>
      <w:hyperlink r:id="rId9" w:history="1">
        <w:r w:rsidR="00A16A9F" w:rsidRPr="00A16A9F">
          <w:rPr>
            <w:rFonts w:ascii="Times New Roman" w:eastAsia="Times New Roman" w:hAnsi="Times New Roman" w:cs="Times New Roman"/>
            <w:color w:val="3062AC"/>
            <w:sz w:val="24"/>
            <w:szCs w:val="24"/>
            <w:lang w:eastAsia="en-GB"/>
          </w:rPr>
          <w:t>Last week</w:t>
        </w:r>
      </w:hyperlink>
      <w:r w:rsidR="00A16A9F" w:rsidRPr="00A16A9F">
        <w:rPr>
          <w:rFonts w:ascii="Times New Roman" w:eastAsia="Times New Roman" w:hAnsi="Times New Roman" w:cs="Times New Roman"/>
          <w:sz w:val="24"/>
          <w:szCs w:val="24"/>
          <w:lang w:eastAsia="en-GB"/>
        </w:rPr>
        <w:t>, </w:t>
      </w:r>
      <w:r w:rsidR="00A16A9F" w:rsidRPr="00A16A9F">
        <w:rPr>
          <w:rFonts w:ascii="Times New Roman" w:eastAsia="Times New Roman" w:hAnsi="Times New Roman" w:cs="Times New Roman"/>
          <w:sz w:val="24"/>
          <w:szCs w:val="24"/>
          <w:bdr w:val="none" w:sz="0" w:space="0" w:color="auto" w:frame="1"/>
          <w:lang w:eastAsia="en-GB"/>
        </w:rPr>
        <w:t>planning minister Kit Malthouse said that developers need to acknowledge the need for good design and factor it into their financial appraisals for new schemes. </w:t>
      </w:r>
    </w:p>
    <w:p w14:paraId="238E2CCF" w14:textId="77777777" w:rsidR="00A16A9F" w:rsidRPr="00A16A9F" w:rsidRDefault="00045414" w:rsidP="00A16A9F">
      <w:pPr>
        <w:spacing w:after="0" w:line="240" w:lineRule="auto"/>
        <w:textAlignment w:val="baseline"/>
        <w:rPr>
          <w:rFonts w:ascii="Times New Roman" w:eastAsia="Times New Roman" w:hAnsi="Times New Roman" w:cs="Times New Roman"/>
          <w:sz w:val="24"/>
          <w:szCs w:val="24"/>
          <w:lang w:eastAsia="en-GB"/>
        </w:rPr>
      </w:pPr>
      <w:hyperlink r:id="rId10" w:history="1">
        <w:r w:rsidR="00A16A9F" w:rsidRPr="00A16A9F">
          <w:rPr>
            <w:rFonts w:ascii="Times New Roman" w:eastAsia="Times New Roman" w:hAnsi="Times New Roman" w:cs="Times New Roman"/>
            <w:color w:val="3062AC"/>
            <w:sz w:val="24"/>
            <w:szCs w:val="24"/>
            <w:lang w:eastAsia="en-GB"/>
          </w:rPr>
          <w:t>Earlier this month</w:t>
        </w:r>
      </w:hyperlink>
      <w:r w:rsidR="00A16A9F" w:rsidRPr="00A16A9F">
        <w:rPr>
          <w:rFonts w:ascii="Times New Roman" w:eastAsia="Times New Roman" w:hAnsi="Times New Roman" w:cs="Times New Roman"/>
          <w:sz w:val="24"/>
          <w:szCs w:val="24"/>
          <w:lang w:eastAsia="en-GB"/>
        </w:rPr>
        <w:t>, the chair of the Town and Country Planning Association and two planners were announced among the commissioners and advisers that have been appointed to the government's new task force aiming to boost the design quality of new developments.</w:t>
      </w:r>
    </w:p>
    <w:p w14:paraId="25F1F8E7" w14:textId="30AE8231" w:rsidR="00C4090A" w:rsidRPr="00924D82" w:rsidRDefault="00C4090A">
      <w:pPr>
        <w:rPr>
          <w:rFonts w:asciiTheme="majorHAnsi" w:hAnsiTheme="majorHAnsi" w:cstheme="majorHAnsi"/>
          <w:sz w:val="24"/>
          <w:szCs w:val="24"/>
        </w:rPr>
      </w:pPr>
    </w:p>
    <w:sectPr w:rsidR="00C4090A" w:rsidRPr="00924D82" w:rsidSect="00D30B6B">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0D467B" w14:textId="77777777" w:rsidR="00045414" w:rsidRDefault="00045414" w:rsidP="00721C30">
      <w:pPr>
        <w:spacing w:after="0" w:line="240" w:lineRule="auto"/>
      </w:pPr>
      <w:r>
        <w:separator/>
      </w:r>
    </w:p>
  </w:endnote>
  <w:endnote w:type="continuationSeparator" w:id="0">
    <w:p w14:paraId="5B3F08C4" w14:textId="77777777" w:rsidR="00045414" w:rsidRDefault="00045414" w:rsidP="00721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6793326"/>
      <w:docPartObj>
        <w:docPartGallery w:val="Page Numbers (Bottom of Page)"/>
        <w:docPartUnique/>
      </w:docPartObj>
    </w:sdtPr>
    <w:sdtEndPr>
      <w:rPr>
        <w:noProof/>
      </w:rPr>
    </w:sdtEndPr>
    <w:sdtContent>
      <w:p w14:paraId="0663CCE1" w14:textId="47A819AD" w:rsidR="00721C30" w:rsidRDefault="00721C3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F3D543" w14:textId="77777777" w:rsidR="00721C30" w:rsidRDefault="00721C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6665F5" w14:textId="77777777" w:rsidR="00045414" w:rsidRDefault="00045414" w:rsidP="00721C30">
      <w:pPr>
        <w:spacing w:after="0" w:line="240" w:lineRule="auto"/>
      </w:pPr>
      <w:r>
        <w:separator/>
      </w:r>
    </w:p>
  </w:footnote>
  <w:footnote w:type="continuationSeparator" w:id="0">
    <w:p w14:paraId="0261F7AD" w14:textId="77777777" w:rsidR="00045414" w:rsidRDefault="00045414" w:rsidP="00721C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31A71"/>
    <w:multiLevelType w:val="hybridMultilevel"/>
    <w:tmpl w:val="1C4A84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CF405B"/>
    <w:multiLevelType w:val="multilevel"/>
    <w:tmpl w:val="59462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A50942"/>
    <w:multiLevelType w:val="hybridMultilevel"/>
    <w:tmpl w:val="933626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8D7"/>
    <w:rsid w:val="00004C67"/>
    <w:rsid w:val="00023EDF"/>
    <w:rsid w:val="00045414"/>
    <w:rsid w:val="000E7562"/>
    <w:rsid w:val="001E6471"/>
    <w:rsid w:val="001F5080"/>
    <w:rsid w:val="002707B1"/>
    <w:rsid w:val="00304610"/>
    <w:rsid w:val="00333E9E"/>
    <w:rsid w:val="003E1316"/>
    <w:rsid w:val="00420D61"/>
    <w:rsid w:val="004C7FF3"/>
    <w:rsid w:val="00551F4D"/>
    <w:rsid w:val="006238D7"/>
    <w:rsid w:val="006A6A9D"/>
    <w:rsid w:val="006A6CB3"/>
    <w:rsid w:val="00721C30"/>
    <w:rsid w:val="0073494B"/>
    <w:rsid w:val="008404A5"/>
    <w:rsid w:val="00891593"/>
    <w:rsid w:val="00924D82"/>
    <w:rsid w:val="009653E8"/>
    <w:rsid w:val="00976831"/>
    <w:rsid w:val="0098194F"/>
    <w:rsid w:val="009965E8"/>
    <w:rsid w:val="00A16A9F"/>
    <w:rsid w:val="00AF609E"/>
    <w:rsid w:val="00B9594B"/>
    <w:rsid w:val="00BE7C03"/>
    <w:rsid w:val="00C4090A"/>
    <w:rsid w:val="00C64113"/>
    <w:rsid w:val="00D30B6B"/>
    <w:rsid w:val="00E13A55"/>
    <w:rsid w:val="00FB2B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BFF0D"/>
  <w15:chartTrackingRefBased/>
  <w15:docId w15:val="{C7D07984-6D15-4C38-A143-3DEEF19EB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7F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7FF3"/>
    <w:rPr>
      <w:rFonts w:ascii="Segoe UI" w:hAnsi="Segoe UI" w:cs="Segoe UI"/>
      <w:sz w:val="18"/>
      <w:szCs w:val="18"/>
    </w:rPr>
  </w:style>
  <w:style w:type="paragraph" w:styleId="Header">
    <w:name w:val="header"/>
    <w:basedOn w:val="Normal"/>
    <w:link w:val="HeaderChar"/>
    <w:uiPriority w:val="99"/>
    <w:unhideWhenUsed/>
    <w:rsid w:val="00721C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C30"/>
  </w:style>
  <w:style w:type="paragraph" w:styleId="Footer">
    <w:name w:val="footer"/>
    <w:basedOn w:val="Normal"/>
    <w:link w:val="FooterChar"/>
    <w:uiPriority w:val="99"/>
    <w:unhideWhenUsed/>
    <w:rsid w:val="00721C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C30"/>
  </w:style>
  <w:style w:type="paragraph" w:styleId="ListParagraph">
    <w:name w:val="List Paragraph"/>
    <w:basedOn w:val="Normal"/>
    <w:uiPriority w:val="34"/>
    <w:qFormat/>
    <w:rsid w:val="008404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8574442">
      <w:bodyDiv w:val="1"/>
      <w:marLeft w:val="0"/>
      <w:marRight w:val="0"/>
      <w:marTop w:val="0"/>
      <w:marBottom w:val="0"/>
      <w:divBdr>
        <w:top w:val="none" w:sz="0" w:space="0" w:color="auto"/>
        <w:left w:val="none" w:sz="0" w:space="0" w:color="auto"/>
        <w:bottom w:val="none" w:sz="0" w:space="0" w:color="auto"/>
        <w:right w:val="none" w:sz="0" w:space="0" w:color="auto"/>
      </w:divBdr>
      <w:divsChild>
        <w:div w:id="379747700">
          <w:marLeft w:val="-150"/>
          <w:marRight w:val="-150"/>
          <w:marTop w:val="0"/>
          <w:marBottom w:val="300"/>
          <w:divBdr>
            <w:top w:val="none" w:sz="0" w:space="0" w:color="auto"/>
            <w:left w:val="none" w:sz="0" w:space="0" w:color="auto"/>
            <w:bottom w:val="none" w:sz="0" w:space="0" w:color="auto"/>
            <w:right w:val="none" w:sz="0" w:space="0" w:color="auto"/>
          </w:divBdr>
        </w:div>
        <w:div w:id="1718816944">
          <w:marLeft w:val="0"/>
          <w:marRight w:val="0"/>
          <w:marTop w:val="0"/>
          <w:marBottom w:val="0"/>
          <w:divBdr>
            <w:top w:val="none" w:sz="0" w:space="0" w:color="auto"/>
            <w:left w:val="none" w:sz="0" w:space="0" w:color="auto"/>
            <w:bottom w:val="none" w:sz="0" w:space="0" w:color="auto"/>
            <w:right w:val="none" w:sz="0" w:space="0" w:color="auto"/>
          </w:divBdr>
          <w:divsChild>
            <w:div w:id="701323133">
              <w:marLeft w:val="0"/>
              <w:marRight w:val="0"/>
              <w:marTop w:val="0"/>
              <w:marBottom w:val="0"/>
              <w:divBdr>
                <w:top w:val="none" w:sz="0" w:space="0" w:color="auto"/>
                <w:left w:val="none" w:sz="0" w:space="0" w:color="auto"/>
                <w:bottom w:val="none" w:sz="0" w:space="0" w:color="auto"/>
                <w:right w:val="none" w:sz="0" w:space="0" w:color="auto"/>
              </w:divBdr>
              <w:divsChild>
                <w:div w:id="1895459548">
                  <w:marLeft w:val="0"/>
                  <w:marRight w:val="0"/>
                  <w:marTop w:val="150"/>
                  <w:marBottom w:val="0"/>
                  <w:divBdr>
                    <w:top w:val="none" w:sz="0" w:space="0" w:color="auto"/>
                    <w:left w:val="none" w:sz="0" w:space="0" w:color="auto"/>
                    <w:bottom w:val="none" w:sz="0" w:space="0" w:color="auto"/>
                    <w:right w:val="none" w:sz="0" w:space="0" w:color="auto"/>
                  </w:divBdr>
                  <w:divsChild>
                    <w:div w:id="1631939968">
                      <w:marLeft w:val="0"/>
                      <w:marRight w:val="300"/>
                      <w:marTop w:val="0"/>
                      <w:marBottom w:val="0"/>
                      <w:divBdr>
                        <w:top w:val="none" w:sz="0" w:space="0" w:color="auto"/>
                        <w:left w:val="none" w:sz="0" w:space="0" w:color="auto"/>
                        <w:bottom w:val="none" w:sz="0" w:space="0" w:color="auto"/>
                        <w:right w:val="none" w:sz="0" w:space="0" w:color="auto"/>
                      </w:divBdr>
                      <w:divsChild>
                        <w:div w:id="1249148766">
                          <w:marLeft w:val="0"/>
                          <w:marRight w:val="0"/>
                          <w:marTop w:val="0"/>
                          <w:marBottom w:val="0"/>
                          <w:divBdr>
                            <w:top w:val="none" w:sz="0" w:space="0" w:color="auto"/>
                            <w:left w:val="none" w:sz="0" w:space="0" w:color="auto"/>
                            <w:bottom w:val="none" w:sz="0" w:space="0" w:color="auto"/>
                            <w:right w:val="none" w:sz="0" w:space="0" w:color="auto"/>
                          </w:divBdr>
                          <w:divsChild>
                            <w:div w:id="1064111083">
                              <w:marLeft w:val="0"/>
                              <w:marRight w:val="0"/>
                              <w:marTop w:val="0"/>
                              <w:marBottom w:val="0"/>
                              <w:divBdr>
                                <w:top w:val="none" w:sz="0" w:space="0" w:color="auto"/>
                                <w:left w:val="none" w:sz="0" w:space="0" w:color="auto"/>
                                <w:bottom w:val="none" w:sz="0" w:space="0" w:color="auto"/>
                                <w:right w:val="none" w:sz="0" w:space="0" w:color="auto"/>
                              </w:divBdr>
                              <w:divsChild>
                                <w:div w:id="266159631">
                                  <w:marLeft w:val="0"/>
                                  <w:marRight w:val="0"/>
                                  <w:marTop w:val="0"/>
                                  <w:marBottom w:val="0"/>
                                  <w:divBdr>
                                    <w:top w:val="none" w:sz="0" w:space="0" w:color="auto"/>
                                    <w:left w:val="none" w:sz="0" w:space="0" w:color="auto"/>
                                    <w:bottom w:val="none" w:sz="0" w:space="0" w:color="auto"/>
                                    <w:right w:val="none" w:sz="0" w:space="0" w:color="auto"/>
                                  </w:divBdr>
                                  <w:divsChild>
                                    <w:div w:id="203865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ningresource.co.uk/article/1525791/chief-planner-says-government-examine-planning-staff-shortag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planningresource.co.uk/article/1525660/planners-appointed-advise-governments-beautiful-buildings-commission" TargetMode="External"/><Relationship Id="rId4" Type="http://schemas.openxmlformats.org/officeDocument/2006/relationships/webSettings" Target="webSettings.xml"/><Relationship Id="rId9" Type="http://schemas.openxmlformats.org/officeDocument/2006/relationships/hyperlink" Target="http://www.planningresource.co.uk/article/1525823/minister-challenges-developers-factor-good-design-cost-apprais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469</Words>
  <Characters>2678</Characters>
  <Application>Microsoft Office Word</Application>
  <DocSecurity>0</DocSecurity>
  <Lines>22</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Brokenshire 'looking seriously' at giving 'greater weight' to neighbourhood plan</vt:lpstr>
    </vt:vector>
  </TitlesOfParts>
  <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Kirk</dc:creator>
  <cp:keywords/>
  <dc:description/>
  <cp:lastModifiedBy>Gary Kirk</cp:lastModifiedBy>
  <cp:revision>4</cp:revision>
  <cp:lastPrinted>2018-11-21T15:30:00Z</cp:lastPrinted>
  <dcterms:created xsi:type="dcterms:W3CDTF">2019-03-05T16:26:00Z</dcterms:created>
  <dcterms:modified xsi:type="dcterms:W3CDTF">2019-03-20T11:35:00Z</dcterms:modified>
</cp:coreProperties>
</file>